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9"/>
        <w:jc w:val="center"/>
      </w:pPr>
      <w:r>
        <w:rPr>
          <w:w w:val="105"/>
        </w:rPr>
        <w:t>Emergency</w:t>
      </w:r>
      <w:r>
        <w:rPr>
          <w:spacing w:val="-9"/>
          <w:w w:val="105"/>
        </w:rPr>
        <w:t> </w:t>
      </w:r>
      <w:r>
        <w:rPr>
          <w:w w:val="105"/>
        </w:rPr>
        <w:t>Management</w:t>
      </w:r>
      <w:r>
        <w:rPr>
          <w:spacing w:val="-11"/>
          <w:w w:val="105"/>
        </w:rPr>
        <w:t> </w:t>
      </w:r>
      <w:r>
        <w:rPr>
          <w:w w:val="105"/>
        </w:rPr>
        <w:t>Support</w:t>
      </w:r>
      <w:r>
        <w:rPr>
          <w:spacing w:val="-10"/>
          <w:w w:val="105"/>
        </w:rPr>
        <w:t> </w:t>
      </w:r>
      <w:r>
        <w:rPr>
          <w:spacing w:val="-2"/>
          <w:w w:val="105"/>
        </w:rPr>
        <w:t>Nomination</w:t>
      </w:r>
    </w:p>
    <w:p>
      <w:pPr>
        <w:pStyle w:val="BodyText"/>
        <w:spacing w:before="305"/>
        <w:ind w:left="120" w:right="115"/>
      </w:pPr>
      <w:r>
        <w:rPr/>
        <w:t>The nominee for this award can be either an individual or a group affiliated with or external to the Association, recognized for providing essential support or behind-the-scenes services. These contributions,</w:t>
      </w:r>
      <w:r>
        <w:rPr>
          <w:spacing w:val="-3"/>
        </w:rPr>
        <w:t> </w:t>
      </w:r>
      <w:r>
        <w:rPr/>
        <w:t>crucial</w:t>
      </w:r>
      <w:r>
        <w:rPr>
          <w:spacing w:val="-3"/>
        </w:rPr>
        <w:t> </w:t>
      </w:r>
      <w:r>
        <w:rPr/>
        <w:t>to</w:t>
      </w:r>
      <w:r>
        <w:rPr>
          <w:spacing w:val="-3"/>
        </w:rPr>
        <w:t> </w:t>
      </w:r>
      <w:r>
        <w:rPr/>
        <w:t>the</w:t>
      </w:r>
      <w:r>
        <w:rPr>
          <w:spacing w:val="-4"/>
        </w:rPr>
        <w:t> </w:t>
      </w:r>
      <w:r>
        <w:rPr/>
        <w:t>success</w:t>
      </w:r>
      <w:r>
        <w:rPr>
          <w:spacing w:val="-3"/>
        </w:rPr>
        <w:t> </w:t>
      </w:r>
      <w:r>
        <w:rPr/>
        <w:t>of</w:t>
      </w:r>
      <w:r>
        <w:rPr>
          <w:spacing w:val="-4"/>
        </w:rPr>
        <w:t> </w:t>
      </w:r>
      <w:r>
        <w:rPr/>
        <w:t>an</w:t>
      </w:r>
      <w:r>
        <w:rPr>
          <w:spacing w:val="-3"/>
        </w:rPr>
        <w:t> </w:t>
      </w:r>
      <w:r>
        <w:rPr/>
        <w:t>emergency</w:t>
      </w:r>
      <w:r>
        <w:rPr>
          <w:spacing w:val="-3"/>
        </w:rPr>
        <w:t> </w:t>
      </w:r>
      <w:r>
        <w:rPr/>
        <w:t>management</w:t>
      </w:r>
      <w:r>
        <w:rPr>
          <w:spacing w:val="-3"/>
        </w:rPr>
        <w:t> </w:t>
      </w:r>
      <w:r>
        <w:rPr/>
        <w:t>organization,</w:t>
      </w:r>
      <w:r>
        <w:rPr>
          <w:spacing w:val="-3"/>
        </w:rPr>
        <w:t> </w:t>
      </w:r>
      <w:r>
        <w:rPr/>
        <w:t>should</w:t>
      </w:r>
      <w:r>
        <w:rPr>
          <w:spacing w:val="-3"/>
        </w:rPr>
        <w:t> </w:t>
      </w:r>
      <w:r>
        <w:rPr/>
        <w:t>notably</w:t>
      </w:r>
      <w:r>
        <w:rPr>
          <w:spacing w:val="-3"/>
        </w:rPr>
        <w:t> </w:t>
      </w:r>
      <w:r>
        <w:rPr/>
        <w:t>surpass regular duties and exhibit an extraordinary level of commitment and efficiency. Please read the award Submission Guidelines.</w:t>
      </w:r>
    </w:p>
    <w:p>
      <w:pPr>
        <w:pStyle w:val="BodyText"/>
        <w:spacing w:before="117"/>
        <w:rPr>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755"/>
      </w:tblGrid>
      <w:tr>
        <w:trPr>
          <w:trHeight w:val="446" w:hRule="atLeast"/>
        </w:trPr>
        <w:tc>
          <w:tcPr>
            <w:tcW w:w="10075" w:type="dxa"/>
            <w:gridSpan w:val="2"/>
          </w:tcPr>
          <w:p>
            <w:pPr>
              <w:pStyle w:val="TableParagraph"/>
              <w:rPr>
                <w:b/>
                <w:sz w:val="24"/>
              </w:rPr>
            </w:pPr>
            <w:r>
              <w:rPr>
                <w:b/>
                <w:spacing w:val="-2"/>
                <w:sz w:val="24"/>
              </w:rPr>
              <w:t>NOMINEE:</w:t>
            </w:r>
          </w:p>
        </w:tc>
      </w:tr>
      <w:tr>
        <w:trPr>
          <w:trHeight w:val="445" w:hRule="atLeast"/>
        </w:trPr>
        <w:tc>
          <w:tcPr>
            <w:tcW w:w="4320" w:type="dxa"/>
          </w:tcPr>
          <w:p>
            <w:pPr>
              <w:pStyle w:val="TableParagraph"/>
              <w:rPr>
                <w:sz w:val="24"/>
              </w:rPr>
            </w:pPr>
            <w:r>
              <w:rPr>
                <w:spacing w:val="-2"/>
                <w:sz w:val="24"/>
              </w:rPr>
              <w:t>Phone:</w:t>
            </w:r>
          </w:p>
        </w:tc>
        <w:tc>
          <w:tcPr>
            <w:tcW w:w="5755" w:type="dxa"/>
          </w:tcPr>
          <w:p>
            <w:pPr>
              <w:pStyle w:val="TableParagraph"/>
              <w:rPr>
                <w:sz w:val="24"/>
              </w:rPr>
            </w:pPr>
            <w:r>
              <w:rPr>
                <w:spacing w:val="-2"/>
                <w:sz w:val="24"/>
              </w:rPr>
              <w:t>Email:</w:t>
            </w:r>
          </w:p>
        </w:tc>
      </w:tr>
      <w:tr>
        <w:trPr>
          <w:trHeight w:val="448" w:hRule="atLeast"/>
        </w:trPr>
        <w:tc>
          <w:tcPr>
            <w:tcW w:w="4320" w:type="dxa"/>
          </w:tcPr>
          <w:p>
            <w:pPr>
              <w:pStyle w:val="TableParagraph"/>
              <w:rPr>
                <w:sz w:val="24"/>
              </w:rPr>
            </w:pPr>
            <w:r>
              <w:rPr>
                <w:spacing w:val="-2"/>
                <w:sz w:val="24"/>
              </w:rPr>
              <w:t>Title</w:t>
            </w:r>
          </w:p>
        </w:tc>
        <w:tc>
          <w:tcPr>
            <w:tcW w:w="5755" w:type="dxa"/>
          </w:tcPr>
          <w:p>
            <w:pPr>
              <w:pStyle w:val="TableParagraph"/>
              <w:rPr>
                <w:sz w:val="24"/>
              </w:rPr>
            </w:pPr>
            <w:r>
              <w:rPr>
                <w:spacing w:val="-2"/>
                <w:sz w:val="24"/>
              </w:rPr>
              <w:t>Organization</w:t>
            </w:r>
          </w:p>
        </w:tc>
      </w:tr>
    </w:tbl>
    <w:p>
      <w:pPr>
        <w:pStyle w:val="BodyText"/>
        <w:rPr>
          <w:sz w:val="20"/>
        </w:rPr>
      </w:pPr>
    </w:p>
    <w:p>
      <w:pPr>
        <w:pStyle w:val="BodyText"/>
        <w:rPr>
          <w:sz w:val="20"/>
        </w:rPr>
      </w:pPr>
    </w:p>
    <w:p>
      <w:pPr>
        <w:pStyle w:val="BodyText"/>
        <w:spacing w:before="79"/>
        <w:rPr>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755"/>
      </w:tblGrid>
      <w:tr>
        <w:trPr>
          <w:trHeight w:val="446" w:hRule="atLeast"/>
        </w:trPr>
        <w:tc>
          <w:tcPr>
            <w:tcW w:w="10075" w:type="dxa"/>
            <w:gridSpan w:val="2"/>
          </w:tcPr>
          <w:p>
            <w:pPr>
              <w:pStyle w:val="TableParagraph"/>
              <w:rPr>
                <w:b/>
                <w:sz w:val="24"/>
              </w:rPr>
            </w:pPr>
            <w:r>
              <w:rPr>
                <w:b/>
                <w:sz w:val="24"/>
              </w:rPr>
              <w:t>NOMINATED</w:t>
            </w:r>
            <w:r>
              <w:rPr>
                <w:b/>
                <w:spacing w:val="-5"/>
                <w:sz w:val="24"/>
              </w:rPr>
              <w:t> BY:</w:t>
            </w:r>
          </w:p>
        </w:tc>
      </w:tr>
      <w:tr>
        <w:trPr>
          <w:trHeight w:val="445" w:hRule="atLeast"/>
        </w:trPr>
        <w:tc>
          <w:tcPr>
            <w:tcW w:w="4320" w:type="dxa"/>
          </w:tcPr>
          <w:p>
            <w:pPr>
              <w:pStyle w:val="TableParagraph"/>
              <w:rPr>
                <w:sz w:val="24"/>
              </w:rPr>
            </w:pPr>
            <w:r>
              <w:rPr>
                <w:spacing w:val="-2"/>
                <w:sz w:val="24"/>
              </w:rPr>
              <w:t>Phone:</w:t>
            </w:r>
          </w:p>
        </w:tc>
        <w:tc>
          <w:tcPr>
            <w:tcW w:w="5755" w:type="dxa"/>
          </w:tcPr>
          <w:p>
            <w:pPr>
              <w:pStyle w:val="TableParagraph"/>
              <w:rPr>
                <w:sz w:val="24"/>
              </w:rPr>
            </w:pPr>
            <w:r>
              <w:rPr>
                <w:spacing w:val="-2"/>
                <w:sz w:val="24"/>
              </w:rPr>
              <w:t>Email:</w:t>
            </w:r>
          </w:p>
        </w:tc>
      </w:tr>
      <w:tr>
        <w:trPr>
          <w:trHeight w:val="448" w:hRule="atLeast"/>
        </w:trPr>
        <w:tc>
          <w:tcPr>
            <w:tcW w:w="10075" w:type="dxa"/>
            <w:gridSpan w:val="2"/>
          </w:tcPr>
          <w:p>
            <w:pPr>
              <w:pStyle w:val="TableParagraph"/>
              <w:rPr>
                <w:sz w:val="24"/>
              </w:rPr>
            </w:pPr>
            <w:r>
              <w:rPr>
                <w:sz w:val="24"/>
              </w:rPr>
              <w:t>Relationship</w:t>
            </w:r>
            <w:r>
              <w:rPr>
                <w:spacing w:val="-2"/>
                <w:sz w:val="24"/>
              </w:rPr>
              <w:t> </w:t>
            </w:r>
            <w:r>
              <w:rPr>
                <w:sz w:val="24"/>
              </w:rPr>
              <w:t>to</w:t>
            </w:r>
            <w:r>
              <w:rPr>
                <w:spacing w:val="-1"/>
                <w:sz w:val="24"/>
              </w:rPr>
              <w:t> </w:t>
            </w:r>
            <w:r>
              <w:rPr>
                <w:sz w:val="24"/>
              </w:rPr>
              <w:t>the</w:t>
            </w:r>
            <w:r>
              <w:rPr>
                <w:spacing w:val="-2"/>
                <w:sz w:val="24"/>
              </w:rPr>
              <w:t> nominee:</w:t>
            </w:r>
          </w:p>
        </w:tc>
      </w:tr>
    </w:tbl>
    <w:p>
      <w:pPr>
        <w:pStyle w:val="BodyText"/>
        <w:rPr>
          <w:sz w:val="20"/>
        </w:rPr>
      </w:pPr>
    </w:p>
    <w:p>
      <w:pPr>
        <w:pStyle w:val="BodyText"/>
        <w:spacing w:before="126"/>
        <w:rPr>
          <w:sz w:val="20"/>
        </w:rPr>
      </w:pPr>
      <w:r>
        <w:rPr/>
        <mc:AlternateContent>
          <mc:Choice Requires="wps">
            <w:drawing>
              <wp:anchor distT="0" distB="0" distL="0" distR="0" allowOverlap="1" layoutInCell="1" locked="0" behindDoc="1" simplePos="0" relativeHeight="487587840">
                <wp:simplePos x="0" y="0"/>
                <wp:positionH relativeFrom="page">
                  <wp:posOffset>685793</wp:posOffset>
                </wp:positionH>
                <wp:positionV relativeFrom="paragraph">
                  <wp:posOffset>241408</wp:posOffset>
                </wp:positionV>
                <wp:extent cx="6403975" cy="3906520"/>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6403975" cy="3906520"/>
                          <a:chExt cx="6403975" cy="3906520"/>
                        </a:xfrm>
                      </wpg:grpSpPr>
                      <wps:wsp>
                        <wps:cNvPr id="4" name="Graphic 4"/>
                        <wps:cNvSpPr/>
                        <wps:spPr>
                          <a:xfrm>
                            <a:off x="6" y="356622"/>
                            <a:ext cx="6403975" cy="3549650"/>
                          </a:xfrm>
                          <a:custGeom>
                            <a:avLst/>
                            <a:gdLst/>
                            <a:ahLst/>
                            <a:cxnLst/>
                            <a:rect l="l" t="t" r="r" b="b"/>
                            <a:pathLst>
                              <a:path w="6403975" h="3549650">
                                <a:moveTo>
                                  <a:pt x="6403861" y="0"/>
                                </a:moveTo>
                                <a:lnTo>
                                  <a:pt x="6397752" y="0"/>
                                </a:lnTo>
                                <a:lnTo>
                                  <a:pt x="6397752" y="6096"/>
                                </a:lnTo>
                                <a:lnTo>
                                  <a:pt x="6397752" y="3543300"/>
                                </a:lnTo>
                                <a:lnTo>
                                  <a:pt x="6096" y="3543300"/>
                                </a:lnTo>
                                <a:lnTo>
                                  <a:pt x="6096" y="6096"/>
                                </a:lnTo>
                                <a:lnTo>
                                  <a:pt x="6397752" y="6096"/>
                                </a:lnTo>
                                <a:lnTo>
                                  <a:pt x="6397752" y="0"/>
                                </a:lnTo>
                                <a:lnTo>
                                  <a:pt x="6096" y="0"/>
                                </a:lnTo>
                                <a:lnTo>
                                  <a:pt x="0" y="0"/>
                                </a:lnTo>
                                <a:lnTo>
                                  <a:pt x="0" y="6096"/>
                                </a:lnTo>
                                <a:lnTo>
                                  <a:pt x="0" y="3543300"/>
                                </a:lnTo>
                                <a:lnTo>
                                  <a:pt x="0" y="3549396"/>
                                </a:lnTo>
                                <a:lnTo>
                                  <a:pt x="6096" y="3549396"/>
                                </a:lnTo>
                                <a:lnTo>
                                  <a:pt x="6397752" y="3549396"/>
                                </a:lnTo>
                                <a:lnTo>
                                  <a:pt x="6403861" y="3549396"/>
                                </a:lnTo>
                                <a:lnTo>
                                  <a:pt x="6403861" y="3543300"/>
                                </a:lnTo>
                                <a:lnTo>
                                  <a:pt x="6403861" y="6096"/>
                                </a:lnTo>
                                <a:lnTo>
                                  <a:pt x="6403861"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3054" y="3054"/>
                            <a:ext cx="6398260" cy="356870"/>
                          </a:xfrm>
                          <a:prstGeom prst="rect">
                            <a:avLst/>
                          </a:prstGeom>
                          <a:ln w="6108">
                            <a:solidFill>
                              <a:srgbClr val="000000"/>
                            </a:solidFill>
                            <a:prstDash val="solid"/>
                          </a:ln>
                        </wps:spPr>
                        <wps:txbx>
                          <w:txbxContent>
                            <w:p>
                              <w:pPr>
                                <w:spacing w:before="0"/>
                                <w:ind w:left="103" w:right="710" w:firstLine="0"/>
                                <w:jc w:val="left"/>
                                <w:rPr>
                                  <w:sz w:val="24"/>
                                </w:rPr>
                              </w:pPr>
                              <w:r>
                                <w:rPr>
                                  <w:b/>
                                  <w:sz w:val="24"/>
                                </w:rPr>
                                <w:t>Nomination</w:t>
                              </w:r>
                              <w:r>
                                <w:rPr>
                                  <w:b/>
                                  <w:spacing w:val="-6"/>
                                  <w:sz w:val="24"/>
                                </w:rPr>
                                <w:t> </w:t>
                              </w:r>
                              <w:r>
                                <w:rPr>
                                  <w:b/>
                                  <w:sz w:val="24"/>
                                </w:rPr>
                                <w:t>Statement:</w:t>
                              </w:r>
                              <w:r>
                                <w:rPr>
                                  <w:b/>
                                  <w:spacing w:val="40"/>
                                  <w:sz w:val="24"/>
                                </w:rPr>
                                <w:t> </w:t>
                              </w:r>
                              <w:r>
                                <w:rPr>
                                  <w:sz w:val="24"/>
                                </w:rPr>
                                <w:t>Should</w:t>
                              </w:r>
                              <w:r>
                                <w:rPr>
                                  <w:spacing w:val="-5"/>
                                  <w:sz w:val="24"/>
                                </w:rPr>
                                <w:t> </w:t>
                              </w:r>
                              <w:r>
                                <w:rPr>
                                  <w:sz w:val="24"/>
                                </w:rPr>
                                <w:t>document</w:t>
                              </w:r>
                              <w:r>
                                <w:rPr>
                                  <w:spacing w:val="-4"/>
                                  <w:sz w:val="24"/>
                                </w:rPr>
                                <w:t> </w:t>
                              </w:r>
                              <w:r>
                                <w:rPr>
                                  <w:sz w:val="24"/>
                                </w:rPr>
                                <w:t>the</w:t>
                              </w:r>
                              <w:r>
                                <w:rPr>
                                  <w:spacing w:val="-6"/>
                                  <w:sz w:val="24"/>
                                </w:rPr>
                                <w:t> </w:t>
                              </w:r>
                              <w:r>
                                <w:rPr>
                                  <w:sz w:val="24"/>
                                </w:rPr>
                                <w:t>Nominee</w:t>
                              </w:r>
                              <w:r>
                                <w:rPr>
                                  <w:spacing w:val="-5"/>
                                  <w:sz w:val="24"/>
                                </w:rPr>
                                <w:t> </w:t>
                              </w:r>
                              <w:r>
                                <w:rPr>
                                  <w:sz w:val="24"/>
                                </w:rPr>
                                <w:t>Outstanding</w:t>
                              </w:r>
                              <w:r>
                                <w:rPr>
                                  <w:spacing w:val="-4"/>
                                  <w:sz w:val="24"/>
                                </w:rPr>
                                <w:t> </w:t>
                              </w:r>
                              <w:r>
                                <w:rPr>
                                  <w:sz w:val="24"/>
                                </w:rPr>
                                <w:t>Leadership</w:t>
                              </w:r>
                              <w:r>
                                <w:rPr>
                                  <w:spacing w:val="-4"/>
                                  <w:sz w:val="24"/>
                                </w:rPr>
                                <w:t> </w:t>
                              </w:r>
                              <w:r>
                                <w:rPr>
                                  <w:sz w:val="24"/>
                                </w:rPr>
                                <w:t>in</w:t>
                              </w:r>
                              <w:r>
                                <w:rPr>
                                  <w:spacing w:val="-4"/>
                                  <w:sz w:val="24"/>
                                </w:rPr>
                                <w:t> </w:t>
                              </w:r>
                              <w:r>
                                <w:rPr>
                                  <w:sz w:val="24"/>
                                </w:rPr>
                                <w:t>Emergency Management, Innovative Use of Technology, Community Preparedness, and Resilience.</w:t>
                              </w:r>
                            </w:p>
                          </w:txbxContent>
                        </wps:txbx>
                        <wps:bodyPr wrap="square" lIns="0" tIns="0" rIns="0" bIns="0" rtlCol="0">
                          <a:noAutofit/>
                        </wps:bodyPr>
                      </wps:wsp>
                    </wpg:wgp>
                  </a:graphicData>
                </a:graphic>
              </wp:anchor>
            </w:drawing>
          </mc:Choice>
          <mc:Fallback>
            <w:pict>
              <v:group style="position:absolute;margin-left:53.9995pt;margin-top:19.008524pt;width:504.25pt;height:307.6pt;mso-position-horizontal-relative:page;mso-position-vertical-relative:paragraph;z-index:-15728640;mso-wrap-distance-left:0;mso-wrap-distance-right:0" id="docshapegroup3" coordorigin="1080,380" coordsize="10085,6152">
                <v:shape style="position:absolute;left:1080;top:941;width:10085;height:5590" id="docshape4" coordorigin="1080,942" coordsize="10085,5590" path="m11165,942l11155,942,11155,951,11155,6522,1090,6522,1090,951,11155,951,11155,942,1090,942,1080,942,1080,951,1080,6522,1080,6531,1090,6531,11155,6531,11165,6531,11165,6522,11165,951,11165,942xe" filled="true" fillcolor="#000000" stroked="false">
                  <v:path arrowok="t"/>
                  <v:fill type="solid"/>
                </v:shape>
                <v:shape style="position:absolute;left:1084;top:384;width:10076;height:562" type="#_x0000_t202" id="docshape5" filled="false" stroked="true" strokeweight=".481pt" strokecolor="#000000">
                  <v:textbox inset="0,0,0,0">
                    <w:txbxContent>
                      <w:p>
                        <w:pPr>
                          <w:spacing w:before="0"/>
                          <w:ind w:left="103" w:right="710" w:firstLine="0"/>
                          <w:jc w:val="left"/>
                          <w:rPr>
                            <w:sz w:val="24"/>
                          </w:rPr>
                        </w:pPr>
                        <w:r>
                          <w:rPr>
                            <w:b/>
                            <w:sz w:val="24"/>
                          </w:rPr>
                          <w:t>Nomination</w:t>
                        </w:r>
                        <w:r>
                          <w:rPr>
                            <w:b/>
                            <w:spacing w:val="-6"/>
                            <w:sz w:val="24"/>
                          </w:rPr>
                          <w:t> </w:t>
                        </w:r>
                        <w:r>
                          <w:rPr>
                            <w:b/>
                            <w:sz w:val="24"/>
                          </w:rPr>
                          <w:t>Statement:</w:t>
                        </w:r>
                        <w:r>
                          <w:rPr>
                            <w:b/>
                            <w:spacing w:val="40"/>
                            <w:sz w:val="24"/>
                          </w:rPr>
                          <w:t> </w:t>
                        </w:r>
                        <w:r>
                          <w:rPr>
                            <w:sz w:val="24"/>
                          </w:rPr>
                          <w:t>Should</w:t>
                        </w:r>
                        <w:r>
                          <w:rPr>
                            <w:spacing w:val="-5"/>
                            <w:sz w:val="24"/>
                          </w:rPr>
                          <w:t> </w:t>
                        </w:r>
                        <w:r>
                          <w:rPr>
                            <w:sz w:val="24"/>
                          </w:rPr>
                          <w:t>document</w:t>
                        </w:r>
                        <w:r>
                          <w:rPr>
                            <w:spacing w:val="-4"/>
                            <w:sz w:val="24"/>
                          </w:rPr>
                          <w:t> </w:t>
                        </w:r>
                        <w:r>
                          <w:rPr>
                            <w:sz w:val="24"/>
                          </w:rPr>
                          <w:t>the</w:t>
                        </w:r>
                        <w:r>
                          <w:rPr>
                            <w:spacing w:val="-6"/>
                            <w:sz w:val="24"/>
                          </w:rPr>
                          <w:t> </w:t>
                        </w:r>
                        <w:r>
                          <w:rPr>
                            <w:sz w:val="24"/>
                          </w:rPr>
                          <w:t>Nominee</w:t>
                        </w:r>
                        <w:r>
                          <w:rPr>
                            <w:spacing w:val="-5"/>
                            <w:sz w:val="24"/>
                          </w:rPr>
                          <w:t> </w:t>
                        </w:r>
                        <w:r>
                          <w:rPr>
                            <w:sz w:val="24"/>
                          </w:rPr>
                          <w:t>Outstanding</w:t>
                        </w:r>
                        <w:r>
                          <w:rPr>
                            <w:spacing w:val="-4"/>
                            <w:sz w:val="24"/>
                          </w:rPr>
                          <w:t> </w:t>
                        </w:r>
                        <w:r>
                          <w:rPr>
                            <w:sz w:val="24"/>
                          </w:rPr>
                          <w:t>Leadership</w:t>
                        </w:r>
                        <w:r>
                          <w:rPr>
                            <w:spacing w:val="-4"/>
                            <w:sz w:val="24"/>
                          </w:rPr>
                          <w:t> </w:t>
                        </w:r>
                        <w:r>
                          <w:rPr>
                            <w:sz w:val="24"/>
                          </w:rPr>
                          <w:t>in</w:t>
                        </w:r>
                        <w:r>
                          <w:rPr>
                            <w:spacing w:val="-4"/>
                            <w:sz w:val="24"/>
                          </w:rPr>
                          <w:t> </w:t>
                        </w:r>
                        <w:r>
                          <w:rPr>
                            <w:sz w:val="24"/>
                          </w:rPr>
                          <w:t>Emergency Management, Innovative Use of Technology, Community Preparedness, and Resilience.</w:t>
                        </w:r>
                      </w:p>
                    </w:txbxContent>
                  </v:textbox>
                  <v:stroke dashstyle="solid"/>
                  <w10:wrap type="none"/>
                </v:shape>
                <w10:wrap type="topAndBottom"/>
              </v:group>
            </w:pict>
          </mc:Fallback>
        </mc:AlternateContent>
      </w:r>
    </w:p>
    <w:p>
      <w:pPr>
        <w:spacing w:after="0"/>
        <w:rPr>
          <w:sz w:val="20"/>
        </w:rPr>
        <w:sectPr>
          <w:headerReference w:type="default" r:id="rId5"/>
          <w:footerReference w:type="default" r:id="rId6"/>
          <w:type w:val="continuous"/>
          <w:pgSz w:w="12240" w:h="15840"/>
          <w:pgMar w:header="443" w:footer="354" w:top="1500" w:bottom="540" w:left="960" w:right="960"/>
          <w:pgNumType w:start="1"/>
        </w:sectPr>
      </w:pPr>
    </w:p>
    <w:p>
      <w:pPr>
        <w:pStyle w:val="BodyText"/>
        <w:spacing w:before="19"/>
        <w:rPr>
          <w:sz w:val="2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75"/>
      </w:tblGrid>
      <w:tr>
        <w:trPr>
          <w:trHeight w:val="445" w:hRule="atLeast"/>
        </w:trPr>
        <w:tc>
          <w:tcPr>
            <w:tcW w:w="10075" w:type="dxa"/>
          </w:tcPr>
          <w:p>
            <w:pPr>
              <w:pStyle w:val="TableParagraph"/>
              <w:rPr>
                <w:b/>
                <w:sz w:val="24"/>
              </w:rPr>
            </w:pPr>
            <w:r>
              <w:rPr>
                <w:b/>
                <w:sz w:val="24"/>
              </w:rPr>
              <w:t>Nomination</w:t>
            </w:r>
            <w:r>
              <w:rPr>
                <w:b/>
                <w:spacing w:val="-5"/>
                <w:sz w:val="24"/>
              </w:rPr>
              <w:t> </w:t>
            </w:r>
            <w:r>
              <w:rPr>
                <w:b/>
                <w:sz w:val="24"/>
              </w:rPr>
              <w:t>Statement:</w:t>
            </w:r>
            <w:r>
              <w:rPr>
                <w:b/>
                <w:spacing w:val="-3"/>
                <w:sz w:val="24"/>
              </w:rPr>
              <w:t> </w:t>
            </w:r>
            <w:r>
              <w:rPr>
                <w:b/>
                <w:spacing w:val="-2"/>
                <w:sz w:val="24"/>
              </w:rPr>
              <w:t>Continued</w:t>
            </w:r>
          </w:p>
        </w:tc>
      </w:tr>
      <w:tr>
        <w:trPr>
          <w:trHeight w:val="8586" w:hRule="atLeast"/>
        </w:trPr>
        <w:tc>
          <w:tcPr>
            <w:tcW w:w="10075" w:type="dxa"/>
          </w:tcPr>
          <w:p>
            <w:pPr>
              <w:pStyle w:val="TableParagraph"/>
              <w:spacing w:before="0"/>
              <w:ind w:left="0"/>
              <w:rPr>
                <w:sz w:val="24"/>
              </w:rPr>
            </w:pPr>
          </w:p>
        </w:tc>
      </w:tr>
      <w:tr>
        <w:trPr>
          <w:trHeight w:val="710" w:hRule="atLeast"/>
        </w:trPr>
        <w:tc>
          <w:tcPr>
            <w:tcW w:w="10075" w:type="dxa"/>
          </w:tcPr>
          <w:p>
            <w:pPr>
              <w:pStyle w:val="TableParagraph"/>
              <w:tabs>
                <w:tab w:pos="6938" w:val="left" w:leader="none"/>
              </w:tabs>
              <w:spacing w:line="282" w:lineRule="exact" w:before="0"/>
              <w:rPr>
                <w:rFonts w:ascii="Calibri"/>
                <w:b/>
                <w:sz w:val="22"/>
              </w:rPr>
            </w:pPr>
            <w:r>
              <w:rPr>
                <w:b/>
                <w:spacing w:val="-2"/>
                <w:sz w:val="24"/>
              </w:rPr>
              <w:t>S</w:t>
            </w:r>
            <w:r>
              <w:rPr>
                <w:rFonts w:ascii="Calibri"/>
                <w:b/>
                <w:spacing w:val="-2"/>
                <w:sz w:val="22"/>
              </w:rPr>
              <w:t>ignature:</w:t>
            </w:r>
            <w:r>
              <w:rPr>
                <w:rFonts w:ascii="Calibri"/>
                <w:b/>
                <w:sz w:val="22"/>
              </w:rPr>
              <w:tab/>
            </w:r>
            <w:r>
              <w:rPr>
                <w:rFonts w:ascii="Calibri"/>
                <w:b/>
                <w:spacing w:val="-2"/>
                <w:sz w:val="22"/>
              </w:rPr>
              <w:t>Date:</w:t>
            </w:r>
          </w:p>
        </w:tc>
      </w:tr>
    </w:tbl>
    <w:p>
      <w:pPr>
        <w:pStyle w:val="BodyText"/>
        <w:spacing w:before="236"/>
        <w:rPr>
          <w:sz w:val="28"/>
        </w:rPr>
      </w:pPr>
    </w:p>
    <w:p>
      <w:pPr>
        <w:pStyle w:val="Heading1"/>
        <w:ind w:left="2556"/>
      </w:pPr>
      <w:r>
        <w:rPr/>
        <w:t>MUST</w:t>
      </w:r>
      <w:r>
        <w:rPr>
          <w:spacing w:val="-4"/>
        </w:rPr>
        <w:t> </w:t>
      </w:r>
      <w:r>
        <w:rPr/>
        <w:t>BE</w:t>
      </w:r>
      <w:r>
        <w:rPr>
          <w:spacing w:val="-3"/>
        </w:rPr>
        <w:t> </w:t>
      </w:r>
      <w:r>
        <w:rPr/>
        <w:t>SUBMITTED</w:t>
      </w:r>
      <w:r>
        <w:rPr>
          <w:spacing w:val="-3"/>
        </w:rPr>
        <w:t> </w:t>
      </w:r>
      <w:r>
        <w:rPr/>
        <w:t>BY</w:t>
      </w:r>
      <w:r>
        <w:rPr>
          <w:spacing w:val="-2"/>
        </w:rPr>
        <w:t> </w:t>
      </w:r>
      <w:r>
        <w:rPr/>
        <w:t>–</w:t>
      </w:r>
      <w:r>
        <w:rPr>
          <w:spacing w:val="-6"/>
        </w:rPr>
        <w:t> </w:t>
      </w:r>
      <w:r>
        <w:rPr/>
        <w:t>February</w:t>
      </w:r>
      <w:r>
        <w:rPr>
          <w:spacing w:val="-6"/>
        </w:rPr>
        <w:t> </w:t>
      </w:r>
      <w:r>
        <w:rPr/>
        <w:t>29,</w:t>
      </w:r>
      <w:r>
        <w:rPr>
          <w:spacing w:val="-3"/>
        </w:rPr>
        <w:t> </w:t>
      </w:r>
      <w:r>
        <w:rPr>
          <w:spacing w:val="-4"/>
        </w:rPr>
        <w:t>2024</w:t>
      </w:r>
    </w:p>
    <w:p>
      <w:pPr>
        <w:pStyle w:val="BodyText"/>
        <w:tabs>
          <w:tab w:pos="6599" w:val="left" w:leader="none"/>
        </w:tabs>
        <w:spacing w:before="277"/>
        <w:ind w:left="840"/>
        <w:jc w:val="both"/>
      </w:pPr>
      <w:r>
        <w:rPr/>
        <w:t>Email</w:t>
      </w:r>
      <w:r>
        <w:rPr>
          <w:spacing w:val="-7"/>
        </w:rPr>
        <w:t> </w:t>
      </w:r>
      <w:r>
        <w:rPr>
          <w:spacing w:val="-5"/>
        </w:rPr>
        <w:t>To:</w:t>
      </w:r>
      <w:r>
        <w:rPr/>
        <w:tab/>
        <w:t>or</w:t>
      </w:r>
      <w:r>
        <w:rPr>
          <w:spacing w:val="-4"/>
        </w:rPr>
        <w:t> </w:t>
      </w:r>
      <w:r>
        <w:rPr/>
        <w:t>Mail </w:t>
      </w:r>
      <w:r>
        <w:rPr>
          <w:spacing w:val="-5"/>
        </w:rPr>
        <w:t>to:</w:t>
      </w:r>
    </w:p>
    <w:p>
      <w:pPr>
        <w:pStyle w:val="BodyText"/>
        <w:tabs>
          <w:tab w:pos="6840" w:val="left" w:leader="none"/>
        </w:tabs>
        <w:ind w:left="1080"/>
        <w:jc w:val="both"/>
      </w:pPr>
      <w:hyperlink r:id="rId7">
        <w:r>
          <w:rPr>
            <w:color w:val="0562C1"/>
            <w:spacing w:val="-2"/>
            <w:u w:val="single" w:color="0562C1"/>
          </w:rPr>
          <w:t>ggoebel@otoecountyne.gov</w:t>
        </w:r>
      </w:hyperlink>
      <w:r>
        <w:rPr>
          <w:color w:val="0562C1"/>
        </w:rPr>
        <w:tab/>
      </w:r>
      <w:r>
        <w:rPr/>
        <w:t>Otoe</w:t>
      </w:r>
      <w:r>
        <w:rPr>
          <w:spacing w:val="-4"/>
        </w:rPr>
        <w:t> </w:t>
      </w:r>
      <w:r>
        <w:rPr/>
        <w:t>Co. </w:t>
      </w:r>
      <w:r>
        <w:rPr>
          <w:spacing w:val="-5"/>
        </w:rPr>
        <w:t>EMA</w:t>
      </w:r>
    </w:p>
    <w:p>
      <w:pPr>
        <w:pStyle w:val="BodyText"/>
        <w:tabs>
          <w:tab w:pos="6840" w:val="left" w:leader="none"/>
        </w:tabs>
        <w:ind w:left="6840" w:right="1713" w:hanging="5760"/>
        <w:jc w:val="both"/>
      </w:pPr>
      <w:r>
        <w:rPr/>
        <w:t>Phone: 402-873-9588</w:t>
        <w:tab/>
        <w:t>% Gregg Goebel 1021 Central Ave Nebraska</w:t>
      </w:r>
      <w:r>
        <w:rPr>
          <w:spacing w:val="-12"/>
        </w:rPr>
        <w:t> </w:t>
      </w:r>
      <w:r>
        <w:rPr/>
        <w:t>City,</w:t>
      </w:r>
      <w:r>
        <w:rPr>
          <w:spacing w:val="-8"/>
        </w:rPr>
        <w:t> </w:t>
      </w:r>
      <w:r>
        <w:rPr>
          <w:spacing w:val="-5"/>
        </w:rPr>
        <w:t>Ne</w:t>
      </w:r>
    </w:p>
    <w:p>
      <w:pPr>
        <w:spacing w:after="0"/>
        <w:jc w:val="both"/>
        <w:sectPr>
          <w:pgSz w:w="12240" w:h="15840"/>
          <w:pgMar w:header="443" w:footer="354" w:top="1500" w:bottom="540" w:left="960" w:right="960"/>
        </w:sectPr>
      </w:pPr>
    </w:p>
    <w:p>
      <w:pPr>
        <w:spacing w:before="128"/>
        <w:ind w:left="120" w:right="0" w:firstLine="0"/>
        <w:jc w:val="left"/>
        <w:rPr>
          <w:b/>
          <w:sz w:val="24"/>
        </w:rPr>
      </w:pPr>
      <w:r>
        <w:rPr>
          <w:b/>
          <w:sz w:val="24"/>
        </w:rPr>
        <w:t>AWARD</w:t>
      </w:r>
      <w:r>
        <w:rPr>
          <w:b/>
          <w:spacing w:val="-4"/>
          <w:sz w:val="24"/>
        </w:rPr>
        <w:t> </w:t>
      </w:r>
      <w:r>
        <w:rPr>
          <w:b/>
          <w:spacing w:val="-2"/>
          <w:sz w:val="24"/>
        </w:rPr>
        <w:t>CRITERIA:</w:t>
      </w:r>
    </w:p>
    <w:p>
      <w:pPr>
        <w:pStyle w:val="BodyText"/>
        <w:spacing w:before="2"/>
        <w:rPr>
          <w:b/>
        </w:rPr>
      </w:pPr>
    </w:p>
    <w:p>
      <w:pPr>
        <w:pStyle w:val="BodyText"/>
        <w:ind w:left="120" w:right="115"/>
      </w:pPr>
      <w:r>
        <w:rPr/>
        <w:t>Eligible for this honor are individuals or groups, whether part of the</w:t>
      </w:r>
      <w:r>
        <w:rPr>
          <w:spacing w:val="-6"/>
        </w:rPr>
        <w:t> </w:t>
      </w:r>
      <w:r>
        <w:rPr/>
        <w:t>Association or not, who are distinguished by their provision of vital support or behind-the-scenes services in emergency management.</w:t>
      </w:r>
      <w:r>
        <w:rPr>
          <w:spacing w:val="-8"/>
        </w:rPr>
        <w:t> </w:t>
      </w:r>
      <w:r>
        <w:rPr/>
        <w:t>Their</w:t>
      </w:r>
      <w:r>
        <w:rPr>
          <w:spacing w:val="-5"/>
        </w:rPr>
        <w:t> </w:t>
      </w:r>
      <w:r>
        <w:rPr/>
        <w:t>contributions,</w:t>
      </w:r>
      <w:r>
        <w:rPr>
          <w:spacing w:val="-4"/>
        </w:rPr>
        <w:t> </w:t>
      </w:r>
      <w:r>
        <w:rPr/>
        <w:t>pivotal</w:t>
      </w:r>
      <w:r>
        <w:rPr>
          <w:spacing w:val="-4"/>
        </w:rPr>
        <w:t> </w:t>
      </w:r>
      <w:r>
        <w:rPr/>
        <w:t>for</w:t>
      </w:r>
      <w:r>
        <w:rPr>
          <w:spacing w:val="-5"/>
        </w:rPr>
        <w:t> </w:t>
      </w:r>
      <w:r>
        <w:rPr/>
        <w:t>organizational</w:t>
      </w:r>
      <w:r>
        <w:rPr>
          <w:spacing w:val="-4"/>
        </w:rPr>
        <w:t> </w:t>
      </w:r>
      <w:r>
        <w:rPr/>
        <w:t>success,</w:t>
      </w:r>
      <w:r>
        <w:rPr>
          <w:spacing w:val="-4"/>
        </w:rPr>
        <w:t> </w:t>
      </w:r>
      <w:r>
        <w:rPr/>
        <w:t>must</w:t>
      </w:r>
      <w:r>
        <w:rPr>
          <w:spacing w:val="-2"/>
        </w:rPr>
        <w:t> </w:t>
      </w:r>
      <w:r>
        <w:rPr/>
        <w:t>distinctly</w:t>
      </w:r>
      <w:r>
        <w:rPr>
          <w:spacing w:val="-4"/>
        </w:rPr>
        <w:t> </w:t>
      </w:r>
      <w:r>
        <w:rPr/>
        <w:t>exceed</w:t>
      </w:r>
      <w:r>
        <w:rPr>
          <w:spacing w:val="-4"/>
        </w:rPr>
        <w:t> </w:t>
      </w:r>
      <w:r>
        <w:rPr/>
        <w:t>the</w:t>
      </w:r>
      <w:r>
        <w:rPr>
          <w:spacing w:val="-5"/>
        </w:rPr>
        <w:t> </w:t>
      </w:r>
      <w:r>
        <w:rPr/>
        <w:t>scope</w:t>
      </w:r>
      <w:r>
        <w:rPr>
          <w:spacing w:val="-5"/>
        </w:rPr>
        <w:t> </w:t>
      </w:r>
      <w:r>
        <w:rPr/>
        <w:t>of standard responsibilities and showcase exceptional dedication and efficiency.</w:t>
      </w:r>
    </w:p>
    <w:p>
      <w:pPr>
        <w:pStyle w:val="BodyText"/>
        <w:spacing w:before="5"/>
      </w:pPr>
    </w:p>
    <w:p>
      <w:pPr>
        <w:pStyle w:val="BodyText"/>
        <w:ind w:left="120" w:right="115"/>
      </w:pPr>
      <w:r>
        <w:rPr>
          <w:b/>
        </w:rPr>
        <w:t>Nomination Statement</w:t>
      </w:r>
      <w:r>
        <w:rPr/>
        <w:t>: Please provide a comprehensive and detailed statement outlining why the nominee deserves this award. Your statement should vividly describe specific events, initiatives, innovations, or significant achievements the nominee has accomplished in the field of emergency management.</w:t>
      </w:r>
      <w:r>
        <w:rPr>
          <w:spacing w:val="-3"/>
        </w:rPr>
        <w:t> </w:t>
      </w:r>
      <w:r>
        <w:rPr/>
        <w:t>Highlight</w:t>
      </w:r>
      <w:r>
        <w:rPr>
          <w:spacing w:val="-3"/>
        </w:rPr>
        <w:t> </w:t>
      </w:r>
      <w:r>
        <w:rPr/>
        <w:t>instances</w:t>
      </w:r>
      <w:r>
        <w:rPr>
          <w:spacing w:val="-3"/>
        </w:rPr>
        <w:t> </w:t>
      </w:r>
      <w:r>
        <w:rPr/>
        <w:t>where</w:t>
      </w:r>
      <w:r>
        <w:rPr>
          <w:spacing w:val="-4"/>
        </w:rPr>
        <w:t> </w:t>
      </w:r>
      <w:r>
        <w:rPr/>
        <w:t>their</w:t>
      </w:r>
      <w:r>
        <w:rPr>
          <w:spacing w:val="-2"/>
        </w:rPr>
        <w:t> </w:t>
      </w:r>
      <w:r>
        <w:rPr/>
        <w:t>contributions</w:t>
      </w:r>
      <w:r>
        <w:rPr>
          <w:spacing w:val="-3"/>
        </w:rPr>
        <w:t> </w:t>
      </w:r>
      <w:r>
        <w:rPr/>
        <w:t>have</w:t>
      </w:r>
      <w:r>
        <w:rPr>
          <w:spacing w:val="-4"/>
        </w:rPr>
        <w:t> </w:t>
      </w:r>
      <w:r>
        <w:rPr/>
        <w:t>made</w:t>
      </w:r>
      <w:r>
        <w:rPr>
          <w:spacing w:val="-4"/>
        </w:rPr>
        <w:t> </w:t>
      </w:r>
      <w:r>
        <w:rPr/>
        <w:t>a</w:t>
      </w:r>
      <w:r>
        <w:rPr>
          <w:spacing w:val="-4"/>
        </w:rPr>
        <w:t> </w:t>
      </w:r>
      <w:r>
        <w:rPr/>
        <w:t>notable</w:t>
      </w:r>
      <w:r>
        <w:rPr>
          <w:spacing w:val="-4"/>
        </w:rPr>
        <w:t> </w:t>
      </w:r>
      <w:r>
        <w:rPr/>
        <w:t>impact.</w:t>
      </w:r>
      <w:r>
        <w:rPr>
          <w:spacing w:val="-3"/>
        </w:rPr>
        <w:t> </w:t>
      </w:r>
      <w:r>
        <w:rPr/>
        <w:t>Feel</w:t>
      </w:r>
      <w:r>
        <w:rPr>
          <w:spacing w:val="-3"/>
        </w:rPr>
        <w:t> </w:t>
      </w:r>
      <w:r>
        <w:rPr/>
        <w:t>free</w:t>
      </w:r>
      <w:r>
        <w:rPr>
          <w:spacing w:val="-4"/>
        </w:rPr>
        <w:t> </w:t>
      </w:r>
      <w:r>
        <w:rPr/>
        <w:t>to include any supporting information that underlines their qualifications and distinguishes them as an exceptional candidate for this honor.</w:t>
      </w:r>
    </w:p>
    <w:p>
      <w:pPr>
        <w:pStyle w:val="BodyText"/>
        <w:spacing w:before="5"/>
      </w:pPr>
    </w:p>
    <w:p>
      <w:pPr>
        <w:pStyle w:val="BodyText"/>
        <w:ind w:left="120" w:right="120"/>
        <w:jc w:val="both"/>
      </w:pPr>
      <w:r>
        <w:rPr/>
        <w:t>For</w:t>
      </w:r>
      <w:r>
        <w:rPr>
          <w:spacing w:val="-1"/>
        </w:rPr>
        <w:t> </w:t>
      </w:r>
      <w:r>
        <w:rPr/>
        <w:t>your convenience, you may submit this statement on a</w:t>
      </w:r>
      <w:r>
        <w:rPr>
          <w:spacing w:val="-1"/>
        </w:rPr>
        <w:t> </w:t>
      </w:r>
      <w:r>
        <w:rPr/>
        <w:t>separate</w:t>
      </w:r>
      <w:r>
        <w:rPr>
          <w:spacing w:val="-1"/>
        </w:rPr>
        <w:t> </w:t>
      </w:r>
      <w:r>
        <w:rPr/>
        <w:t>sheet. Please</w:t>
      </w:r>
      <w:r>
        <w:rPr>
          <w:spacing w:val="-1"/>
        </w:rPr>
        <w:t> </w:t>
      </w:r>
      <w:r>
        <w:rPr/>
        <w:t>adhere</w:t>
      </w:r>
      <w:r>
        <w:rPr>
          <w:spacing w:val="-1"/>
        </w:rPr>
        <w:t> </w:t>
      </w:r>
      <w:r>
        <w:rPr/>
        <w:t>to the following formatting</w:t>
      </w:r>
      <w:r>
        <w:rPr>
          <w:spacing w:val="-3"/>
        </w:rPr>
        <w:t> </w:t>
      </w:r>
      <w:r>
        <w:rPr/>
        <w:t>guidelines:</w:t>
      </w:r>
      <w:r>
        <w:rPr>
          <w:spacing w:val="-3"/>
        </w:rPr>
        <w:t> </w:t>
      </w:r>
      <w:r>
        <w:rPr/>
        <w:t>use</w:t>
      </w:r>
      <w:r>
        <w:rPr>
          <w:spacing w:val="-4"/>
        </w:rPr>
        <w:t> </w:t>
      </w:r>
      <w:r>
        <w:rPr/>
        <w:t>1-inch</w:t>
      </w:r>
      <w:r>
        <w:rPr>
          <w:spacing w:val="-3"/>
        </w:rPr>
        <w:t> </w:t>
      </w:r>
      <w:r>
        <w:rPr/>
        <w:t>margins</w:t>
      </w:r>
      <w:r>
        <w:rPr>
          <w:spacing w:val="-3"/>
        </w:rPr>
        <w:t> </w:t>
      </w:r>
      <w:r>
        <w:rPr/>
        <w:t>all</w:t>
      </w:r>
      <w:r>
        <w:rPr>
          <w:spacing w:val="-3"/>
        </w:rPr>
        <w:t> </w:t>
      </w:r>
      <w:r>
        <w:rPr/>
        <w:t>around</w:t>
      </w:r>
      <w:r>
        <w:rPr>
          <w:spacing w:val="-3"/>
        </w:rPr>
        <w:t> </w:t>
      </w:r>
      <w:r>
        <w:rPr/>
        <w:t>and</w:t>
      </w:r>
      <w:r>
        <w:rPr>
          <w:spacing w:val="-3"/>
        </w:rPr>
        <w:t> </w:t>
      </w:r>
      <w:r>
        <w:rPr/>
        <w:t>type</w:t>
      </w:r>
      <w:r>
        <w:rPr>
          <w:spacing w:val="-4"/>
        </w:rPr>
        <w:t> </w:t>
      </w:r>
      <w:r>
        <w:rPr/>
        <w:t>your</w:t>
      </w:r>
      <w:r>
        <w:rPr>
          <w:spacing w:val="-4"/>
        </w:rPr>
        <w:t> </w:t>
      </w:r>
      <w:r>
        <w:rPr/>
        <w:t>statement</w:t>
      </w:r>
      <w:r>
        <w:rPr>
          <w:spacing w:val="-3"/>
        </w:rPr>
        <w:t> </w:t>
      </w:r>
      <w:r>
        <w:rPr/>
        <w:t>in</w:t>
      </w:r>
      <w:r>
        <w:rPr>
          <w:spacing w:val="-3"/>
        </w:rPr>
        <w:t> </w:t>
      </w:r>
      <w:r>
        <w:rPr/>
        <w:t>Times</w:t>
      </w:r>
      <w:r>
        <w:rPr>
          <w:spacing w:val="-3"/>
        </w:rPr>
        <w:t> </w:t>
      </w:r>
      <w:r>
        <w:rPr/>
        <w:t>New</w:t>
      </w:r>
      <w:r>
        <w:rPr>
          <w:spacing w:val="-4"/>
        </w:rPr>
        <w:t> </w:t>
      </w:r>
      <w:r>
        <w:rPr/>
        <w:t>Roman</w:t>
      </w:r>
      <w:r>
        <w:rPr>
          <w:spacing w:val="-3"/>
        </w:rPr>
        <w:t> </w:t>
      </w:r>
      <w:r>
        <w:rPr/>
        <w:t>font, size 12. This will ensure consistency and readability in the evaluation process.</w:t>
      </w:r>
    </w:p>
    <w:p>
      <w:pPr>
        <w:pStyle w:val="BodyText"/>
        <w:spacing w:before="3"/>
      </w:pPr>
    </w:p>
    <w:p>
      <w:pPr>
        <w:pStyle w:val="BodyText"/>
        <w:ind w:left="120" w:right="203"/>
        <w:jc w:val="both"/>
      </w:pPr>
      <w:r>
        <w:rPr>
          <w:b/>
        </w:rPr>
        <w:t>Supporting</w:t>
      </w:r>
      <w:r>
        <w:rPr>
          <w:b/>
          <w:spacing w:val="-4"/>
        </w:rPr>
        <w:t> </w:t>
      </w:r>
      <w:r>
        <w:rPr>
          <w:b/>
        </w:rPr>
        <w:t>Documentation</w:t>
      </w:r>
      <w:r>
        <w:rPr/>
        <w:t>:</w:t>
      </w:r>
      <w:r>
        <w:rPr>
          <w:spacing w:val="-4"/>
        </w:rPr>
        <w:t> </w:t>
      </w:r>
      <w:r>
        <w:rPr/>
        <w:t>Attach</w:t>
      </w:r>
      <w:r>
        <w:rPr>
          <w:spacing w:val="-4"/>
        </w:rPr>
        <w:t> </w:t>
      </w:r>
      <w:r>
        <w:rPr/>
        <w:t>additional</w:t>
      </w:r>
      <w:r>
        <w:rPr>
          <w:spacing w:val="-4"/>
        </w:rPr>
        <w:t> </w:t>
      </w:r>
      <w:r>
        <w:rPr/>
        <w:t>documents</w:t>
      </w:r>
      <w:r>
        <w:rPr>
          <w:spacing w:val="-4"/>
        </w:rPr>
        <w:t> </w:t>
      </w:r>
      <w:r>
        <w:rPr/>
        <w:t>or</w:t>
      </w:r>
      <w:r>
        <w:rPr>
          <w:spacing w:val="-5"/>
        </w:rPr>
        <w:t> </w:t>
      </w:r>
      <w:r>
        <w:rPr/>
        <w:t>evidence</w:t>
      </w:r>
      <w:r>
        <w:rPr>
          <w:spacing w:val="-5"/>
        </w:rPr>
        <w:t> </w:t>
      </w:r>
      <w:r>
        <w:rPr/>
        <w:t>supporting</w:t>
      </w:r>
      <w:r>
        <w:rPr>
          <w:spacing w:val="-4"/>
        </w:rPr>
        <w:t> </w:t>
      </w:r>
      <w:r>
        <w:rPr/>
        <w:t>the</w:t>
      </w:r>
      <w:r>
        <w:rPr>
          <w:spacing w:val="-5"/>
        </w:rPr>
        <w:t> </w:t>
      </w:r>
      <w:r>
        <w:rPr/>
        <w:t>nomination.</w:t>
      </w:r>
      <w:r>
        <w:rPr>
          <w:spacing w:val="-4"/>
        </w:rPr>
        <w:t> </w:t>
      </w:r>
      <w:r>
        <w:rPr/>
        <w:t>This could include letters of recommendation, reports, news articles, or other relevant materials.</w:t>
      </w:r>
    </w:p>
    <w:p>
      <w:pPr>
        <w:pStyle w:val="BodyText"/>
        <w:spacing w:before="4"/>
      </w:pPr>
    </w:p>
    <w:p>
      <w:pPr>
        <w:spacing w:before="1"/>
        <w:ind w:left="120" w:right="0" w:firstLine="0"/>
        <w:jc w:val="both"/>
        <w:rPr>
          <w:sz w:val="24"/>
        </w:rPr>
      </w:pPr>
      <w:r>
        <w:rPr>
          <w:b/>
          <w:sz w:val="24"/>
        </w:rPr>
        <w:t>Submission</w:t>
      </w:r>
      <w:r>
        <w:rPr>
          <w:b/>
          <w:spacing w:val="-4"/>
          <w:sz w:val="24"/>
        </w:rPr>
        <w:t> </w:t>
      </w:r>
      <w:r>
        <w:rPr>
          <w:b/>
          <w:spacing w:val="-2"/>
          <w:sz w:val="24"/>
        </w:rPr>
        <w:t>Guidelines</w:t>
      </w:r>
      <w:r>
        <w:rPr>
          <w:spacing w:val="-2"/>
          <w:sz w:val="24"/>
        </w:rPr>
        <w:t>:</w:t>
      </w:r>
    </w:p>
    <w:p>
      <w:pPr>
        <w:pStyle w:val="BodyText"/>
        <w:spacing w:before="2"/>
      </w:pPr>
    </w:p>
    <w:p>
      <w:pPr>
        <w:spacing w:line="484" w:lineRule="auto" w:before="0"/>
        <w:ind w:left="120" w:right="2324" w:firstLine="0"/>
        <w:jc w:val="left"/>
        <w:rPr>
          <w:b/>
          <w:sz w:val="24"/>
        </w:rPr>
      </w:pPr>
      <w:r>
        <w:rPr>
          <w:b/>
          <w:sz w:val="24"/>
        </w:rPr>
        <w:t>Submission</w:t>
      </w:r>
      <w:r>
        <w:rPr>
          <w:b/>
          <w:spacing w:val="-4"/>
          <w:sz w:val="24"/>
        </w:rPr>
        <w:t> </w:t>
      </w:r>
      <w:r>
        <w:rPr>
          <w:b/>
          <w:sz w:val="24"/>
        </w:rPr>
        <w:t>deadline:</w:t>
      </w:r>
      <w:r>
        <w:rPr>
          <w:b/>
          <w:spacing w:val="-5"/>
          <w:sz w:val="24"/>
        </w:rPr>
        <w:t> </w:t>
      </w:r>
      <w:r>
        <w:rPr>
          <w:b/>
          <w:sz w:val="24"/>
        </w:rPr>
        <w:t>MUST</w:t>
      </w:r>
      <w:r>
        <w:rPr>
          <w:b/>
          <w:spacing w:val="-4"/>
          <w:sz w:val="24"/>
        </w:rPr>
        <w:t> </w:t>
      </w:r>
      <w:r>
        <w:rPr>
          <w:b/>
          <w:sz w:val="24"/>
        </w:rPr>
        <w:t>BE</w:t>
      </w:r>
      <w:r>
        <w:rPr>
          <w:b/>
          <w:spacing w:val="-4"/>
          <w:sz w:val="24"/>
        </w:rPr>
        <w:t> </w:t>
      </w:r>
      <w:r>
        <w:rPr>
          <w:b/>
          <w:sz w:val="24"/>
        </w:rPr>
        <w:t>SUBMITTED</w:t>
      </w:r>
      <w:r>
        <w:rPr>
          <w:b/>
          <w:spacing w:val="-5"/>
          <w:sz w:val="24"/>
        </w:rPr>
        <w:t> </w:t>
      </w:r>
      <w:r>
        <w:rPr>
          <w:b/>
          <w:sz w:val="24"/>
        </w:rPr>
        <w:t>BY</w:t>
      </w:r>
      <w:r>
        <w:rPr>
          <w:b/>
          <w:spacing w:val="-5"/>
          <w:sz w:val="24"/>
        </w:rPr>
        <w:t> </w:t>
      </w:r>
      <w:r>
        <w:rPr>
          <w:b/>
          <w:sz w:val="24"/>
        </w:rPr>
        <w:t>–</w:t>
      </w:r>
      <w:r>
        <w:rPr>
          <w:b/>
          <w:spacing w:val="-4"/>
          <w:sz w:val="24"/>
        </w:rPr>
        <w:t> </w:t>
      </w:r>
      <w:r>
        <w:rPr>
          <w:b/>
          <w:sz w:val="24"/>
        </w:rPr>
        <w:t>February</w:t>
      </w:r>
      <w:r>
        <w:rPr>
          <w:b/>
          <w:spacing w:val="-4"/>
          <w:sz w:val="24"/>
        </w:rPr>
        <w:t> </w:t>
      </w:r>
      <w:r>
        <w:rPr>
          <w:b/>
          <w:sz w:val="24"/>
        </w:rPr>
        <w:t>29,</w:t>
      </w:r>
      <w:r>
        <w:rPr>
          <w:b/>
          <w:spacing w:val="-4"/>
          <w:sz w:val="24"/>
        </w:rPr>
        <w:t> </w:t>
      </w:r>
      <w:r>
        <w:rPr>
          <w:b/>
          <w:sz w:val="24"/>
        </w:rPr>
        <w:t>2024 Email or Mail to:,</w:t>
      </w:r>
    </w:p>
    <w:p>
      <w:pPr>
        <w:tabs>
          <w:tab w:pos="5159" w:val="left" w:leader="none"/>
        </w:tabs>
        <w:spacing w:line="275" w:lineRule="exact" w:before="0"/>
        <w:ind w:left="120" w:right="0" w:firstLine="0"/>
        <w:jc w:val="both"/>
        <w:rPr>
          <w:b/>
          <w:sz w:val="24"/>
        </w:rPr>
      </w:pPr>
      <w:r>
        <w:rPr>
          <w:b/>
          <w:sz w:val="24"/>
        </w:rPr>
        <w:t>Email</w:t>
      </w:r>
      <w:r>
        <w:rPr>
          <w:b/>
          <w:spacing w:val="-6"/>
          <w:sz w:val="24"/>
        </w:rPr>
        <w:t> </w:t>
      </w:r>
      <w:r>
        <w:rPr>
          <w:b/>
          <w:spacing w:val="-5"/>
          <w:sz w:val="24"/>
        </w:rPr>
        <w:t>To:</w:t>
      </w:r>
      <w:r>
        <w:rPr>
          <w:b/>
          <w:sz w:val="24"/>
        </w:rPr>
        <w:tab/>
        <w:t>or</w:t>
      </w:r>
      <w:r>
        <w:rPr>
          <w:b/>
          <w:spacing w:val="-5"/>
          <w:sz w:val="24"/>
        </w:rPr>
        <w:t> </w:t>
      </w:r>
      <w:r>
        <w:rPr>
          <w:b/>
          <w:sz w:val="24"/>
        </w:rPr>
        <w:t>Mail </w:t>
      </w:r>
      <w:r>
        <w:rPr>
          <w:b/>
          <w:spacing w:val="-5"/>
          <w:sz w:val="24"/>
        </w:rPr>
        <w:t>to:</w:t>
      </w:r>
    </w:p>
    <w:p>
      <w:pPr>
        <w:tabs>
          <w:tab w:pos="5400" w:val="left" w:leader="none"/>
        </w:tabs>
        <w:spacing w:before="0"/>
        <w:ind w:left="300" w:right="0" w:firstLine="0"/>
        <w:jc w:val="both"/>
        <w:rPr>
          <w:b/>
          <w:sz w:val="24"/>
        </w:rPr>
      </w:pPr>
      <w:hyperlink r:id="rId7">
        <w:r>
          <w:rPr>
            <w:b/>
            <w:color w:val="0562C1"/>
            <w:spacing w:val="-2"/>
            <w:sz w:val="24"/>
            <w:u w:val="single" w:color="0562C1"/>
          </w:rPr>
          <w:t>ggoebel@otoecountyne.gov</w:t>
        </w:r>
      </w:hyperlink>
      <w:r>
        <w:rPr>
          <w:b/>
          <w:color w:val="0562C1"/>
          <w:sz w:val="24"/>
        </w:rPr>
        <w:tab/>
      </w:r>
      <w:r>
        <w:rPr>
          <w:b/>
          <w:sz w:val="24"/>
        </w:rPr>
        <w:t>Otoe</w:t>
      </w:r>
      <w:r>
        <w:rPr>
          <w:b/>
          <w:spacing w:val="-4"/>
          <w:sz w:val="24"/>
        </w:rPr>
        <w:t> </w:t>
      </w:r>
      <w:r>
        <w:rPr>
          <w:b/>
          <w:sz w:val="24"/>
        </w:rPr>
        <w:t>Co.</w:t>
      </w:r>
      <w:r>
        <w:rPr>
          <w:b/>
          <w:spacing w:val="-1"/>
          <w:sz w:val="24"/>
        </w:rPr>
        <w:t> </w:t>
      </w:r>
      <w:r>
        <w:rPr>
          <w:b/>
          <w:spacing w:val="-5"/>
          <w:sz w:val="24"/>
        </w:rPr>
        <w:t>EMA</w:t>
      </w:r>
    </w:p>
    <w:p>
      <w:pPr>
        <w:tabs>
          <w:tab w:pos="5399" w:val="left" w:leader="none"/>
        </w:tabs>
        <w:spacing w:before="0"/>
        <w:ind w:left="5400" w:right="3045" w:hanging="5100"/>
        <w:jc w:val="both"/>
        <w:rPr>
          <w:b/>
          <w:sz w:val="24"/>
        </w:rPr>
      </w:pPr>
      <w:r>
        <w:rPr>
          <w:b/>
          <w:sz w:val="24"/>
        </w:rPr>
        <w:t>Phone: 402-873-9588</w:t>
        <w:tab/>
        <w:t>% Gregg Goebel 1021 Central Ave Nebraska</w:t>
      </w:r>
      <w:r>
        <w:rPr>
          <w:b/>
          <w:spacing w:val="-13"/>
          <w:sz w:val="24"/>
        </w:rPr>
        <w:t> </w:t>
      </w:r>
      <w:r>
        <w:rPr>
          <w:b/>
          <w:sz w:val="24"/>
        </w:rPr>
        <w:t>City,</w:t>
      </w:r>
      <w:r>
        <w:rPr>
          <w:b/>
          <w:spacing w:val="-10"/>
          <w:sz w:val="24"/>
        </w:rPr>
        <w:t> </w:t>
      </w:r>
      <w:r>
        <w:rPr>
          <w:b/>
          <w:spacing w:val="-5"/>
          <w:sz w:val="24"/>
        </w:rPr>
        <w:t>Ne</w:t>
      </w:r>
    </w:p>
    <w:p>
      <w:pPr>
        <w:pStyle w:val="BodyText"/>
        <w:rPr>
          <w:b/>
        </w:rPr>
      </w:pPr>
    </w:p>
    <w:p>
      <w:pPr>
        <w:pStyle w:val="BodyText"/>
        <w:rPr>
          <w:b/>
        </w:rPr>
      </w:pPr>
    </w:p>
    <w:p>
      <w:pPr>
        <w:pStyle w:val="BodyText"/>
        <w:spacing w:before="7"/>
        <w:rPr>
          <w:b/>
        </w:rPr>
      </w:pPr>
    </w:p>
    <w:p>
      <w:pPr>
        <w:spacing w:before="1"/>
        <w:ind w:left="120" w:right="0" w:firstLine="0"/>
        <w:jc w:val="both"/>
        <w:rPr>
          <w:sz w:val="24"/>
        </w:rPr>
      </w:pPr>
      <w:r>
        <w:rPr>
          <w:b/>
          <w:sz w:val="24"/>
        </w:rPr>
        <w:t>Signature</w:t>
      </w:r>
      <w:r>
        <w:rPr>
          <w:b/>
          <w:spacing w:val="-3"/>
          <w:sz w:val="24"/>
        </w:rPr>
        <w:t> </w:t>
      </w:r>
      <w:r>
        <w:rPr>
          <w:b/>
          <w:sz w:val="24"/>
        </w:rPr>
        <w:t>and </w:t>
      </w:r>
      <w:r>
        <w:rPr>
          <w:b/>
          <w:spacing w:val="-4"/>
          <w:sz w:val="24"/>
        </w:rPr>
        <w:t>Date</w:t>
      </w:r>
      <w:r>
        <w:rPr>
          <w:spacing w:val="-4"/>
          <w:sz w:val="24"/>
        </w:rPr>
        <w:t>:</w:t>
      </w:r>
    </w:p>
    <w:p>
      <w:pPr>
        <w:pStyle w:val="BodyText"/>
        <w:spacing w:before="4"/>
      </w:pPr>
    </w:p>
    <w:p>
      <w:pPr>
        <w:pStyle w:val="BodyText"/>
        <w:ind w:left="120"/>
        <w:jc w:val="both"/>
      </w:pPr>
      <w:r>
        <w:rPr/>
        <w:t>Sign</w:t>
      </w:r>
      <w:r>
        <w:rPr>
          <w:spacing w:val="-3"/>
        </w:rPr>
        <w:t> </w:t>
      </w:r>
      <w:r>
        <w:rPr/>
        <w:t>and</w:t>
      </w:r>
      <w:r>
        <w:rPr>
          <w:spacing w:val="-1"/>
        </w:rPr>
        <w:t> </w:t>
      </w:r>
      <w:r>
        <w:rPr/>
        <w:t>date</w:t>
      </w:r>
      <w:r>
        <w:rPr>
          <w:spacing w:val="-2"/>
        </w:rPr>
        <w:t> </w:t>
      </w:r>
      <w:r>
        <w:rPr/>
        <w:t>the</w:t>
      </w:r>
      <w:r>
        <w:rPr>
          <w:spacing w:val="-2"/>
        </w:rPr>
        <w:t> </w:t>
      </w:r>
      <w:r>
        <w:rPr/>
        <w:t>form,</w:t>
      </w:r>
      <w:r>
        <w:rPr>
          <w:spacing w:val="-1"/>
        </w:rPr>
        <w:t> </w:t>
      </w:r>
      <w:r>
        <w:rPr/>
        <w:t>confirming</w:t>
      </w:r>
      <w:r>
        <w:rPr>
          <w:spacing w:val="-1"/>
        </w:rPr>
        <w:t> </w:t>
      </w:r>
      <w:r>
        <w:rPr/>
        <w:t>the</w:t>
      </w:r>
      <w:r>
        <w:rPr>
          <w:spacing w:val="-2"/>
        </w:rPr>
        <w:t> </w:t>
      </w:r>
      <w:r>
        <w:rPr/>
        <w:t>accuracy</w:t>
      </w:r>
      <w:r>
        <w:rPr>
          <w:spacing w:val="1"/>
        </w:rPr>
        <w:t> </w:t>
      </w:r>
      <w:r>
        <w:rPr/>
        <w:t>and</w:t>
      </w:r>
      <w:r>
        <w:rPr>
          <w:spacing w:val="-1"/>
        </w:rPr>
        <w:t> </w:t>
      </w:r>
      <w:r>
        <w:rPr/>
        <w:t>authenticity</w:t>
      </w:r>
      <w:r>
        <w:rPr>
          <w:spacing w:val="-1"/>
        </w:rPr>
        <w:t> </w:t>
      </w:r>
      <w:r>
        <w:rPr/>
        <w:t>of</w:t>
      </w:r>
      <w:r>
        <w:rPr>
          <w:spacing w:val="-2"/>
        </w:rPr>
        <w:t> </w:t>
      </w:r>
      <w:r>
        <w:rPr/>
        <w:t>the</w:t>
      </w:r>
      <w:r>
        <w:rPr>
          <w:spacing w:val="-2"/>
        </w:rPr>
        <w:t> </w:t>
      </w:r>
      <w:r>
        <w:rPr/>
        <w:t>information </w:t>
      </w:r>
      <w:r>
        <w:rPr>
          <w:spacing w:val="-2"/>
        </w:rPr>
        <w:t>provided.</w:t>
      </w:r>
    </w:p>
    <w:sectPr>
      <w:pgSz w:w="12240" w:h="15840"/>
      <w:pgMar w:header="443" w:footer="354" w:top="1500" w:bottom="54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4352">
              <wp:simplePos x="0" y="0"/>
              <wp:positionH relativeFrom="page">
                <wp:posOffset>3699764</wp:posOffset>
              </wp:positionH>
              <wp:positionV relativeFrom="page">
                <wp:posOffset>9694036</wp:posOffset>
              </wp:positionV>
              <wp:extent cx="372110" cy="20383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372110" cy="203835"/>
                      </a:xfrm>
                      <a:prstGeom prst="rect">
                        <a:avLst/>
                      </a:prstGeom>
                    </wps:spPr>
                    <wps:txbx>
                      <w:txbxContent>
                        <w:p>
                          <w:pPr>
                            <w:spacing w:line="306" w:lineRule="exact" w:before="0"/>
                            <w:ind w:left="20" w:right="0" w:firstLine="0"/>
                            <w:jc w:val="left"/>
                            <w:rPr>
                              <w:rFonts w:ascii="Calibri Light"/>
                              <w:b w:val="0"/>
                              <w:sz w:val="28"/>
                            </w:rPr>
                          </w:pPr>
                          <w:r>
                            <w:rPr>
                              <w:rFonts w:ascii="Calibri Light"/>
                              <w:b w:val="0"/>
                              <w:sz w:val="28"/>
                            </w:rPr>
                            <w:t>~</w:t>
                          </w:r>
                          <w:r>
                            <w:rPr>
                              <w:rFonts w:ascii="Calibri Light"/>
                              <w:b w:val="0"/>
                              <w:spacing w:val="-2"/>
                              <w:sz w:val="28"/>
                            </w:rPr>
                            <w:t> </w:t>
                          </w:r>
                          <w:r>
                            <w:rPr>
                              <w:rFonts w:ascii="Calibri Light"/>
                              <w:b w:val="0"/>
                              <w:sz w:val="28"/>
                            </w:rPr>
                            <w:fldChar w:fldCharType="begin"/>
                          </w:r>
                          <w:r>
                            <w:rPr>
                              <w:rFonts w:ascii="Calibri Light"/>
                              <w:b w:val="0"/>
                              <w:sz w:val="28"/>
                            </w:rPr>
                            <w:instrText> PAGE </w:instrText>
                          </w:r>
                          <w:r>
                            <w:rPr>
                              <w:rFonts w:ascii="Calibri Light"/>
                              <w:b w:val="0"/>
                              <w:sz w:val="28"/>
                            </w:rPr>
                            <w:fldChar w:fldCharType="separate"/>
                          </w:r>
                          <w:r>
                            <w:rPr>
                              <w:rFonts w:ascii="Calibri Light"/>
                              <w:b w:val="0"/>
                              <w:sz w:val="28"/>
                            </w:rPr>
                            <w:t>1</w:t>
                          </w:r>
                          <w:r>
                            <w:rPr>
                              <w:rFonts w:ascii="Calibri Light"/>
                              <w:b w:val="0"/>
                              <w:sz w:val="28"/>
                            </w:rPr>
                            <w:fldChar w:fldCharType="end"/>
                          </w:r>
                          <w:r>
                            <w:rPr>
                              <w:rFonts w:ascii="Calibri Light"/>
                              <w:b w:val="0"/>
                              <w:spacing w:val="-2"/>
                              <w:sz w:val="28"/>
                            </w:rPr>
                            <w:t> </w:t>
                          </w:r>
                          <w:r>
                            <w:rPr>
                              <w:rFonts w:ascii="Calibri Light"/>
                              <w:b w:val="0"/>
                              <w:spacing w:val="-10"/>
                              <w:sz w:val="28"/>
                            </w:rPr>
                            <w:t>~</w:t>
                          </w:r>
                        </w:p>
                      </w:txbxContent>
                    </wps:txbx>
                    <wps:bodyPr wrap="square" lIns="0" tIns="0" rIns="0" bIns="0" rtlCol="0">
                      <a:noAutofit/>
                    </wps:bodyPr>
                  </wps:wsp>
                </a:graphicData>
              </a:graphic>
            </wp:anchor>
          </w:drawing>
        </mc:Choice>
        <mc:Fallback>
          <w:pict>
            <v:shape style="position:absolute;margin-left:291.320007pt;margin-top:763.309998pt;width:29.3pt;height:16.05pt;mso-position-horizontal-relative:page;mso-position-vertical-relative:page;z-index:-15792128" type="#_x0000_t202" id="docshape2" filled="false" stroked="false">
              <v:textbox inset="0,0,0,0">
                <w:txbxContent>
                  <w:p>
                    <w:pPr>
                      <w:spacing w:line="306" w:lineRule="exact" w:before="0"/>
                      <w:ind w:left="20" w:right="0" w:firstLine="0"/>
                      <w:jc w:val="left"/>
                      <w:rPr>
                        <w:rFonts w:ascii="Calibri Light"/>
                        <w:b w:val="0"/>
                        <w:sz w:val="28"/>
                      </w:rPr>
                    </w:pPr>
                    <w:r>
                      <w:rPr>
                        <w:rFonts w:ascii="Calibri Light"/>
                        <w:b w:val="0"/>
                        <w:sz w:val="28"/>
                      </w:rPr>
                      <w:t>~</w:t>
                    </w:r>
                    <w:r>
                      <w:rPr>
                        <w:rFonts w:ascii="Calibri Light"/>
                        <w:b w:val="0"/>
                        <w:spacing w:val="-2"/>
                        <w:sz w:val="28"/>
                      </w:rPr>
                      <w:t> </w:t>
                    </w:r>
                    <w:r>
                      <w:rPr>
                        <w:rFonts w:ascii="Calibri Light"/>
                        <w:b w:val="0"/>
                        <w:sz w:val="28"/>
                      </w:rPr>
                      <w:fldChar w:fldCharType="begin"/>
                    </w:r>
                    <w:r>
                      <w:rPr>
                        <w:rFonts w:ascii="Calibri Light"/>
                        <w:b w:val="0"/>
                        <w:sz w:val="28"/>
                      </w:rPr>
                      <w:instrText> PAGE </w:instrText>
                    </w:r>
                    <w:r>
                      <w:rPr>
                        <w:rFonts w:ascii="Calibri Light"/>
                        <w:b w:val="0"/>
                        <w:sz w:val="28"/>
                      </w:rPr>
                      <w:fldChar w:fldCharType="separate"/>
                    </w:r>
                    <w:r>
                      <w:rPr>
                        <w:rFonts w:ascii="Calibri Light"/>
                        <w:b w:val="0"/>
                        <w:sz w:val="28"/>
                      </w:rPr>
                      <w:t>1</w:t>
                    </w:r>
                    <w:r>
                      <w:rPr>
                        <w:rFonts w:ascii="Calibri Light"/>
                        <w:b w:val="0"/>
                        <w:sz w:val="28"/>
                      </w:rPr>
                      <w:fldChar w:fldCharType="end"/>
                    </w:r>
                    <w:r>
                      <w:rPr>
                        <w:rFonts w:ascii="Calibri Light"/>
                        <w:b w:val="0"/>
                        <w:spacing w:val="-2"/>
                        <w:sz w:val="28"/>
                      </w:rPr>
                      <w:t> </w:t>
                    </w:r>
                    <w:r>
                      <w:rPr>
                        <w:rFonts w:ascii="Calibri Light"/>
                        <w:b w:val="0"/>
                        <w:spacing w:val="-10"/>
                        <w:sz w:val="28"/>
                      </w:rPr>
                      <w:t>~</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523840">
              <wp:simplePos x="0" y="0"/>
              <wp:positionH relativeFrom="page">
                <wp:posOffset>1429003</wp:posOffset>
              </wp:positionH>
              <wp:positionV relativeFrom="page">
                <wp:posOffset>268843</wp:posOffset>
              </wp:positionV>
              <wp:extent cx="4918075" cy="42735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918075" cy="427355"/>
                      </a:xfrm>
                      <a:prstGeom prst="rect">
                        <a:avLst/>
                      </a:prstGeom>
                    </wps:spPr>
                    <wps:txbx>
                      <w:txbxContent>
                        <w:p>
                          <w:pPr>
                            <w:spacing w:before="9"/>
                            <w:ind w:left="2359" w:right="18" w:hanging="2340"/>
                            <w:jc w:val="left"/>
                            <w:rPr>
                              <w:sz w:val="28"/>
                            </w:rPr>
                          </w:pPr>
                          <w:r>
                            <w:rPr>
                              <w:sz w:val="28"/>
                            </w:rPr>
                            <w:t>NEBRASKA</w:t>
                          </w:r>
                          <w:r>
                            <w:rPr>
                              <w:spacing w:val="-31"/>
                              <w:sz w:val="28"/>
                            </w:rPr>
                            <w:t> </w:t>
                          </w:r>
                          <w:r>
                            <w:rPr>
                              <w:sz w:val="28"/>
                            </w:rPr>
                            <w:t>ASSOCIATION</w:t>
                          </w:r>
                          <w:r>
                            <w:rPr>
                              <w:spacing w:val="-18"/>
                              <w:sz w:val="28"/>
                            </w:rPr>
                            <w:t> </w:t>
                          </w:r>
                          <w:r>
                            <w:rPr>
                              <w:sz w:val="28"/>
                            </w:rPr>
                            <w:t>OF</w:t>
                          </w:r>
                          <w:r>
                            <w:rPr>
                              <w:spacing w:val="-17"/>
                              <w:sz w:val="28"/>
                            </w:rPr>
                            <w:t> </w:t>
                          </w:r>
                          <w:r>
                            <w:rPr>
                              <w:sz w:val="28"/>
                            </w:rPr>
                            <w:t>EMERGENCY</w:t>
                          </w:r>
                          <w:r>
                            <w:rPr>
                              <w:spacing w:val="-18"/>
                              <w:sz w:val="28"/>
                            </w:rPr>
                            <w:t> </w:t>
                          </w:r>
                          <w:r>
                            <w:rPr>
                              <w:sz w:val="28"/>
                            </w:rPr>
                            <w:t>MANAGEMENT AWARDS NOMINATION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12.519997pt;margin-top:21.16877pt;width:387.25pt;height:33.65pt;mso-position-horizontal-relative:page;mso-position-vertical-relative:page;z-index:-15792640" type="#_x0000_t202" id="docshape1" filled="false" stroked="false">
              <v:textbox inset="0,0,0,0">
                <w:txbxContent>
                  <w:p>
                    <w:pPr>
                      <w:spacing w:before="9"/>
                      <w:ind w:left="2359" w:right="18" w:hanging="2340"/>
                      <w:jc w:val="left"/>
                      <w:rPr>
                        <w:sz w:val="28"/>
                      </w:rPr>
                    </w:pPr>
                    <w:r>
                      <w:rPr>
                        <w:sz w:val="28"/>
                      </w:rPr>
                      <w:t>NEBRASKA</w:t>
                    </w:r>
                    <w:r>
                      <w:rPr>
                        <w:spacing w:val="-31"/>
                        <w:sz w:val="28"/>
                      </w:rPr>
                      <w:t> </w:t>
                    </w:r>
                    <w:r>
                      <w:rPr>
                        <w:sz w:val="28"/>
                      </w:rPr>
                      <w:t>ASSOCIATION</w:t>
                    </w:r>
                    <w:r>
                      <w:rPr>
                        <w:spacing w:val="-18"/>
                        <w:sz w:val="28"/>
                      </w:rPr>
                      <w:t> </w:t>
                    </w:r>
                    <w:r>
                      <w:rPr>
                        <w:sz w:val="28"/>
                      </w:rPr>
                      <w:t>OF</w:t>
                    </w:r>
                    <w:r>
                      <w:rPr>
                        <w:spacing w:val="-17"/>
                        <w:sz w:val="28"/>
                      </w:rPr>
                      <w:t> </w:t>
                    </w:r>
                    <w:r>
                      <w:rPr>
                        <w:sz w:val="28"/>
                      </w:rPr>
                      <w:t>EMERGENCY</w:t>
                    </w:r>
                    <w:r>
                      <w:rPr>
                        <w:spacing w:val="-18"/>
                        <w:sz w:val="28"/>
                      </w:rPr>
                      <w:t> </w:t>
                    </w:r>
                    <w:r>
                      <w:rPr>
                        <w:sz w:val="28"/>
                      </w:rPr>
                      <w:t>MANAGEMENT AWARDS NOMINATION</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53"/>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85"/>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ggoebel@otoecounty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Goebel</dc:creator>
  <dc:description/>
  <dcterms:created xsi:type="dcterms:W3CDTF">2024-02-16T17:29:24Z</dcterms:created>
  <dcterms:modified xsi:type="dcterms:W3CDTF">2024-02-16T17:29:24Z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2024-01-31T00:00:00Z</vt:filetime>
  </property>
  <property fmtid="{D5CDD505-2E9C-101B-9397-08002B2CF9AE}" pid="3" name="Creator">
    <vt:lpwstr>Acrobat PDFMaker 23 for Word</vt:lpwstr>
  </property>
  <property fmtid="{D5CDD505-2E9C-101B-9397-08002B2CF9AE}" pid="4" name="LastSaved">
    <vt:filetime>2024-02-16T00:00:00Z</vt:filetime>
  </property>
  <property fmtid="{D5CDD505-2E9C-101B-9397-08002B2CF9AE}" pid="5" name="Producer">
    <vt:lpwstr>Adobe PDF Library 23.8.246</vt:lpwstr>
  </property>
  <property fmtid="{D5CDD505-2E9C-101B-9397-08002B2CF9AE}" pid="6" name="SourceModified">
    <vt:lpwstr>D:20240131194514</vt:lpwstr>
  </property>
</Properties>
</file>